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FC" w:rsidRPr="00C14CB5" w:rsidRDefault="00C14CB5" w:rsidP="00512BFC">
      <w:pPr>
        <w:ind w:firstLine="720"/>
        <w:jc w:val="center"/>
        <w:rPr>
          <w:rFonts w:asciiTheme="minorBidi" w:hAnsiTheme="minorBidi" w:cstheme="minorBidi"/>
          <w:b/>
          <w:bCs/>
          <w:lang w:val="en-US"/>
        </w:rPr>
      </w:pPr>
      <w:bookmarkStart w:id="0" w:name="_GoBack"/>
      <w:bookmarkEnd w:id="0"/>
      <w:r w:rsidRPr="00C14CB5">
        <w:rPr>
          <w:rFonts w:asciiTheme="minorBidi" w:hAnsiTheme="minorBidi" w:cstheme="minorBidi"/>
          <w:b/>
          <w:bCs/>
          <w:lang w:val="en-US"/>
        </w:rPr>
        <w:t>RISK ASSESSMENT FORM</w:t>
      </w:r>
    </w:p>
    <w:p w:rsidR="00512BFC" w:rsidRPr="00C14CB5" w:rsidRDefault="00512BFC" w:rsidP="00512BFC">
      <w:pPr>
        <w:rPr>
          <w:rFonts w:asciiTheme="minorBidi" w:hAnsiTheme="minorBidi" w:cstheme="minorBidi"/>
          <w:b/>
          <w:bCs/>
          <w:sz w:val="8"/>
          <w:szCs w:val="8"/>
          <w:lang w:val="en-US"/>
        </w:rPr>
      </w:pPr>
    </w:p>
    <w:tbl>
      <w:tblPr>
        <w:tblStyle w:val="TableGrid"/>
        <w:tblpPr w:leftFromText="180" w:rightFromText="180" w:vertAnchor="page" w:horzAnchor="margin" w:tblpX="-252" w:tblpY="2644"/>
        <w:tblW w:w="14580" w:type="dxa"/>
        <w:tblLook w:val="04A0" w:firstRow="1" w:lastRow="0" w:firstColumn="1" w:lastColumn="0" w:noHBand="0" w:noVBand="1"/>
      </w:tblPr>
      <w:tblGrid>
        <w:gridCol w:w="4644"/>
        <w:gridCol w:w="878"/>
        <w:gridCol w:w="1318"/>
        <w:gridCol w:w="2196"/>
        <w:gridCol w:w="1756"/>
        <w:gridCol w:w="3788"/>
      </w:tblGrid>
      <w:tr w:rsidR="00C14CB5" w:rsidRPr="00C14CB5" w:rsidTr="00F67696">
        <w:tc>
          <w:tcPr>
            <w:tcW w:w="5522" w:type="dxa"/>
            <w:gridSpan w:val="2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1. Department: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5270" w:type="dxa"/>
            <w:gridSpan w:val="3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2. Completed by:</w:t>
            </w:r>
          </w:p>
        </w:tc>
        <w:tc>
          <w:tcPr>
            <w:tcW w:w="3788" w:type="dxa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3. Date:</w:t>
            </w:r>
          </w:p>
        </w:tc>
      </w:tr>
      <w:tr w:rsidR="00C14CB5" w:rsidRPr="00C14CB5" w:rsidTr="00F67696">
        <w:tc>
          <w:tcPr>
            <w:tcW w:w="14580" w:type="dxa"/>
            <w:gridSpan w:val="6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4. Risk/Hazard Identified: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</w:tc>
      </w:tr>
      <w:tr w:rsidR="00C14CB5" w:rsidRPr="00C14CB5" w:rsidTr="00F67696">
        <w:tc>
          <w:tcPr>
            <w:tcW w:w="14580" w:type="dxa"/>
            <w:gridSpan w:val="6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5. People at Risk: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C14CB5" w:rsidRPr="00C14CB5" w:rsidTr="00F67696">
        <w:tc>
          <w:tcPr>
            <w:tcW w:w="14580" w:type="dxa"/>
            <w:gridSpan w:val="6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6. Potential Causes: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</w:tc>
      </w:tr>
      <w:tr w:rsidR="00C14CB5" w:rsidRPr="00C14CB5" w:rsidTr="00F67696">
        <w:trPr>
          <w:trHeight w:val="1052"/>
        </w:trPr>
        <w:tc>
          <w:tcPr>
            <w:tcW w:w="14580" w:type="dxa"/>
            <w:gridSpan w:val="6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7. Consequences: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F67696" w:rsidRDefault="00F67696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F67696" w:rsidRPr="00C14CB5" w:rsidRDefault="00F67696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</w:tc>
      </w:tr>
      <w:tr w:rsidR="00C14CB5" w:rsidRPr="00C14CB5" w:rsidTr="00F67696">
        <w:trPr>
          <w:trHeight w:val="3054"/>
        </w:trPr>
        <w:tc>
          <w:tcPr>
            <w:tcW w:w="14580" w:type="dxa"/>
            <w:gridSpan w:val="6"/>
          </w:tcPr>
          <w:tbl>
            <w:tblPr>
              <w:tblW w:w="498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48"/>
              <w:gridCol w:w="2076"/>
              <w:gridCol w:w="6596"/>
            </w:tblGrid>
            <w:tr w:rsidR="00C14CB5" w:rsidRPr="00C14CB5" w:rsidTr="007329D6">
              <w:trPr>
                <w:jc w:val="center"/>
              </w:trPr>
              <w:tc>
                <w:tcPr>
                  <w:tcW w:w="5000" w:type="pct"/>
                  <w:gridSpan w:val="3"/>
                  <w:shd w:val="clear" w:color="auto" w:fill="D9D9D9"/>
                </w:tcPr>
                <w:p w:rsidR="00C14CB5" w:rsidRPr="00C14CB5" w:rsidRDefault="00C14CB5" w:rsidP="00F67696">
                  <w:pPr>
                    <w:pStyle w:val="Heading3"/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C14CB5">
                    <w:rPr>
                      <w:rFonts w:asciiTheme="minorBidi" w:hAnsiTheme="minorBidi" w:cstheme="minorBidi"/>
                      <w:sz w:val="20"/>
                      <w:szCs w:val="20"/>
                    </w:rPr>
                    <w:lastRenderedPageBreak/>
                    <w:t>Risk Scoring                      Multiply severity by probability = Risk Category Score      (S x P = R)</w:t>
                  </w:r>
                </w:p>
              </w:tc>
            </w:tr>
            <w:tr w:rsidR="00C14CB5" w:rsidRPr="00C14CB5" w:rsidTr="007329D6">
              <w:trPr>
                <w:jc w:val="center"/>
              </w:trPr>
              <w:tc>
                <w:tcPr>
                  <w:tcW w:w="1972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  <w:t>Severity (S)</w:t>
                  </w:r>
                </w:p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  <w:t>Probability (P)</w:t>
                  </w:r>
                </w:p>
              </w:tc>
              <w:tc>
                <w:tcPr>
                  <w:tcW w:w="2303" w:type="pct"/>
                  <w:tcBorders>
                    <w:bottom w:val="single" w:sz="4" w:space="0" w:color="auto"/>
                  </w:tcBorders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  <w:t>Risk Category Score (R)</w:t>
                  </w:r>
                </w:p>
              </w:tc>
            </w:tr>
            <w:tr w:rsidR="00C14CB5" w:rsidRPr="00C14CB5" w:rsidTr="007329D6">
              <w:trPr>
                <w:jc w:val="center"/>
              </w:trPr>
              <w:tc>
                <w:tcPr>
                  <w:tcW w:w="1972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5 = Fatality or disaster</w:t>
                  </w:r>
                </w:p>
              </w:tc>
              <w:tc>
                <w:tcPr>
                  <w:tcW w:w="725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5 =  Highly likely</w:t>
                  </w:r>
                </w:p>
              </w:tc>
              <w:tc>
                <w:tcPr>
                  <w:tcW w:w="2303" w:type="pct"/>
                  <w:vMerge w:val="restart"/>
                  <w:shd w:val="clear" w:color="auto" w:fill="FF0000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  <w:t>16-25 = HIGH</w:t>
                  </w:r>
                </w:p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Stop process/activity and take immediate corrective action through appropriate control measures.  Carry out further risk assessment - risk assessment must show an acceptable level prior to starting process/activity.</w:t>
                  </w:r>
                </w:p>
              </w:tc>
            </w:tr>
            <w:tr w:rsidR="00C14CB5" w:rsidRPr="00C14CB5" w:rsidTr="007329D6">
              <w:trPr>
                <w:jc w:val="center"/>
              </w:trPr>
              <w:tc>
                <w:tcPr>
                  <w:tcW w:w="1972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4 = Major injury, damage or loss</w:t>
                  </w:r>
                </w:p>
              </w:tc>
              <w:tc>
                <w:tcPr>
                  <w:tcW w:w="725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4 =  Very likely</w:t>
                  </w:r>
                </w:p>
              </w:tc>
              <w:tc>
                <w:tcPr>
                  <w:tcW w:w="2303" w:type="pct"/>
                  <w:vMerge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</w:pPr>
                </w:p>
              </w:tc>
            </w:tr>
            <w:tr w:rsidR="00C14CB5" w:rsidRPr="00C14CB5" w:rsidTr="007329D6">
              <w:trPr>
                <w:jc w:val="center"/>
              </w:trPr>
              <w:tc>
                <w:tcPr>
                  <w:tcW w:w="1972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3 = Reportable injury or occurrence</w:t>
                  </w:r>
                </w:p>
              </w:tc>
              <w:tc>
                <w:tcPr>
                  <w:tcW w:w="725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3 = likely</w:t>
                  </w:r>
                </w:p>
              </w:tc>
              <w:tc>
                <w:tcPr>
                  <w:tcW w:w="2303" w:type="pct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  <w:t>9 – 15 MEDIUM</w:t>
                  </w:r>
                </w:p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  <w:t>T</w:t>
                  </w: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ake short-term action to reduce risk with additional controls. Detail planned action to permanently reduce risk to level 1 and reassess risk.</w:t>
                  </w:r>
                </w:p>
              </w:tc>
            </w:tr>
            <w:tr w:rsidR="00C14CB5" w:rsidRPr="00C14CB5" w:rsidTr="007329D6">
              <w:trPr>
                <w:jc w:val="center"/>
              </w:trPr>
              <w:tc>
                <w:tcPr>
                  <w:tcW w:w="1972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2 = Minor injury, less than 3 days lost time or minimal loss</w:t>
                  </w:r>
                </w:p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725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2 =  Unlikely</w:t>
                  </w:r>
                </w:p>
              </w:tc>
              <w:tc>
                <w:tcPr>
                  <w:tcW w:w="2303" w:type="pct"/>
                  <w:vMerge w:val="restart"/>
                  <w:shd w:val="clear" w:color="auto" w:fill="00FF00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  <w:t>1-8 = LOW</w:t>
                  </w:r>
                </w:p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b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No further action required - risk at an acceptable level.  Monitor to ensure standard is maintained.</w:t>
                  </w:r>
                </w:p>
              </w:tc>
            </w:tr>
            <w:tr w:rsidR="00C14CB5" w:rsidRPr="00C14CB5" w:rsidTr="007329D6">
              <w:trPr>
                <w:jc w:val="center"/>
              </w:trPr>
              <w:tc>
                <w:tcPr>
                  <w:tcW w:w="1972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1 = Minor injury, no lost time or damage</w:t>
                  </w:r>
                </w:p>
              </w:tc>
              <w:tc>
                <w:tcPr>
                  <w:tcW w:w="725" w:type="pct"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C14CB5">
                    <w:rPr>
                      <w:rFonts w:asciiTheme="minorBidi" w:hAnsiTheme="minorBidi" w:cstheme="minorBidi"/>
                      <w:sz w:val="16"/>
                      <w:szCs w:val="16"/>
                    </w:rPr>
                    <w:t>1 =  very unlikely</w:t>
                  </w:r>
                </w:p>
              </w:tc>
              <w:tc>
                <w:tcPr>
                  <w:tcW w:w="2303" w:type="pct"/>
                  <w:vMerge/>
                </w:tcPr>
                <w:p w:rsidR="00C14CB5" w:rsidRPr="00C14CB5" w:rsidRDefault="00C14CB5" w:rsidP="00F67696">
                  <w:pPr>
                    <w:framePr w:hSpace="180" w:wrap="around" w:vAnchor="page" w:hAnchor="margin" w:x="-252" w:y="2644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</w:tr>
          </w:tbl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</w:tc>
      </w:tr>
      <w:tr w:rsidR="00C14CB5" w:rsidRPr="00C14CB5" w:rsidTr="00F67696">
        <w:tc>
          <w:tcPr>
            <w:tcW w:w="4644" w:type="dxa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8. Severity: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392" w:type="dxa"/>
            <w:gridSpan w:val="3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9. Probability:</w:t>
            </w:r>
          </w:p>
        </w:tc>
        <w:tc>
          <w:tcPr>
            <w:tcW w:w="5544" w:type="dxa"/>
            <w:gridSpan w:val="2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10. Risk Category Score:</w:t>
            </w:r>
          </w:p>
        </w:tc>
      </w:tr>
      <w:tr w:rsidR="00C14CB5" w:rsidRPr="00C14CB5" w:rsidTr="00F67696">
        <w:tc>
          <w:tcPr>
            <w:tcW w:w="14580" w:type="dxa"/>
            <w:gridSpan w:val="6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11. Existing Control Measures:</w:t>
            </w:r>
          </w:p>
          <w:p w:rsid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F67696" w:rsidRPr="00C14CB5" w:rsidRDefault="00F67696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sz w:val="14"/>
                <w:szCs w:val="14"/>
              </w:rPr>
            </w:pPr>
          </w:p>
        </w:tc>
      </w:tr>
      <w:tr w:rsidR="00C14CB5" w:rsidRPr="00C14CB5" w:rsidTr="00F67696">
        <w:trPr>
          <w:trHeight w:val="576"/>
        </w:trPr>
        <w:tc>
          <w:tcPr>
            <w:tcW w:w="14580" w:type="dxa"/>
            <w:gridSpan w:val="6"/>
            <w:vAlign w:val="center"/>
          </w:tcPr>
          <w:p w:rsidR="00F67696" w:rsidRPr="00C14CB5" w:rsidRDefault="00F67696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41D4A" wp14:editId="54A480C4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40005</wp:posOffset>
                      </wp:positionV>
                      <wp:extent cx="236220" cy="128905"/>
                      <wp:effectExtent l="0" t="0" r="11430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71.8pt;margin-top:3.15pt;width:18.6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+xWwIAAAk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C14CB5">
              <w:rPr>
                <w:rFonts w:asciiTheme="minorBidi" w:hAnsiTheme="minorBidi" w:cstheme="minorBid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CB3B9" wp14:editId="24B795DA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38735</wp:posOffset>
                      </wp:positionV>
                      <wp:extent cx="236220" cy="128905"/>
                      <wp:effectExtent l="0" t="0" r="11430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08.5pt;margin-top:3.05pt;width:18.6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14CB5" w:rsidRPr="00C14CB5">
              <w:rPr>
                <w:rFonts w:asciiTheme="minorBidi" w:hAnsiTheme="minorBidi" w:cstheme="minorBidi"/>
                <w:b/>
              </w:rPr>
              <w:t>12. Further Action Required:     YES             NO</w:t>
            </w:r>
          </w:p>
        </w:tc>
      </w:tr>
      <w:tr w:rsidR="00C14CB5" w:rsidRPr="00C14CB5" w:rsidTr="00F67696">
        <w:tc>
          <w:tcPr>
            <w:tcW w:w="14580" w:type="dxa"/>
            <w:gridSpan w:val="6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13. Proposed Remedial Actions: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</w:rPr>
            </w:pP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noProof/>
                <w:lang w:val="en-US" w:eastAsia="en-US"/>
              </w:rPr>
            </w:pPr>
          </w:p>
        </w:tc>
      </w:tr>
      <w:tr w:rsidR="00C14CB5" w:rsidRPr="00C14CB5" w:rsidTr="00F67696">
        <w:tc>
          <w:tcPr>
            <w:tcW w:w="14580" w:type="dxa"/>
            <w:gridSpan w:val="6"/>
            <w:shd w:val="clear" w:color="auto" w:fill="BFBFBF" w:themeFill="background1" w:themeFillShade="BF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  <w:color w:val="FF0000"/>
              </w:rPr>
            </w:pPr>
            <w:r w:rsidRPr="00C14CB5">
              <w:rPr>
                <w:rFonts w:asciiTheme="minorBidi" w:hAnsiTheme="minorBidi" w:cstheme="minorBidi"/>
                <w:b/>
                <w:color w:val="FF0000"/>
              </w:rPr>
              <w:t>FOR INTERNAL USE ONLY:</w:t>
            </w:r>
          </w:p>
        </w:tc>
      </w:tr>
      <w:tr w:rsidR="00C14CB5" w:rsidRPr="00C14CB5" w:rsidTr="00F67696">
        <w:tc>
          <w:tcPr>
            <w:tcW w:w="14580" w:type="dxa"/>
            <w:gridSpan w:val="6"/>
            <w:shd w:val="clear" w:color="auto" w:fill="BFBFBF" w:themeFill="background1" w:themeFillShade="BF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1. Follow-Up Required:</w:t>
            </w:r>
          </w:p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C14CB5" w:rsidRPr="00C14CB5" w:rsidTr="00F67696">
        <w:trPr>
          <w:trHeight w:val="432"/>
        </w:trPr>
        <w:tc>
          <w:tcPr>
            <w:tcW w:w="14580" w:type="dxa"/>
            <w:gridSpan w:val="6"/>
            <w:shd w:val="clear" w:color="auto" w:fill="BFBFBF" w:themeFill="background1" w:themeFillShade="BF"/>
            <w:vAlign w:val="center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2. Follow Up Due Date:</w:t>
            </w:r>
          </w:p>
        </w:tc>
      </w:tr>
      <w:tr w:rsidR="00C14CB5" w:rsidRPr="00C14CB5" w:rsidTr="00F67696">
        <w:trPr>
          <w:trHeight w:val="432"/>
        </w:trPr>
        <w:tc>
          <w:tcPr>
            <w:tcW w:w="6840" w:type="dxa"/>
            <w:gridSpan w:val="3"/>
            <w:shd w:val="clear" w:color="auto" w:fill="BFBFBF" w:themeFill="background1" w:themeFillShade="BF"/>
            <w:vAlign w:val="center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3. Completed by:</w:t>
            </w:r>
          </w:p>
        </w:tc>
        <w:tc>
          <w:tcPr>
            <w:tcW w:w="7740" w:type="dxa"/>
            <w:gridSpan w:val="3"/>
            <w:shd w:val="clear" w:color="auto" w:fill="BFBFBF" w:themeFill="background1" w:themeFillShade="BF"/>
            <w:vAlign w:val="center"/>
          </w:tcPr>
          <w:p w:rsidR="00C14CB5" w:rsidRPr="00C14CB5" w:rsidRDefault="00C14CB5" w:rsidP="00F67696">
            <w:pPr>
              <w:rPr>
                <w:rFonts w:asciiTheme="minorBidi" w:hAnsiTheme="minorBidi" w:cstheme="minorBidi"/>
                <w:b/>
              </w:rPr>
            </w:pPr>
            <w:r w:rsidRPr="00C14CB5">
              <w:rPr>
                <w:rFonts w:asciiTheme="minorBidi" w:hAnsiTheme="minorBidi" w:cstheme="minorBidi"/>
                <w:b/>
              </w:rPr>
              <w:t>4. Date:</w:t>
            </w:r>
          </w:p>
        </w:tc>
      </w:tr>
    </w:tbl>
    <w:p w:rsidR="006451F5" w:rsidRPr="00C14CB5" w:rsidRDefault="006451F5" w:rsidP="00512BFC">
      <w:pPr>
        <w:rPr>
          <w:rFonts w:asciiTheme="minorBidi" w:hAnsiTheme="minorBidi" w:cstheme="minorBidi"/>
          <w:sz w:val="22"/>
          <w:szCs w:val="22"/>
        </w:rPr>
      </w:pPr>
    </w:p>
    <w:sectPr w:rsidR="006451F5" w:rsidRPr="00C14CB5" w:rsidSect="00454982">
      <w:headerReference w:type="default" r:id="rId9"/>
      <w:footerReference w:type="default" r:id="rId10"/>
      <w:pgSz w:w="16839" w:h="11907" w:orient="landscape" w:code="9"/>
      <w:pgMar w:top="2127" w:right="1440" w:bottom="810" w:left="1440" w:header="45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70" w:rsidRDefault="00CD2870" w:rsidP="0048300E">
      <w:r>
        <w:separator/>
      </w:r>
    </w:p>
  </w:endnote>
  <w:endnote w:type="continuationSeparator" w:id="0">
    <w:p w:rsidR="00CD2870" w:rsidRDefault="00CD2870" w:rsidP="004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B" w:rsidRPr="00577D26" w:rsidRDefault="008F7E0B" w:rsidP="008F7E0B">
    <w:pPr>
      <w:jc w:val="center"/>
      <w:rPr>
        <w:sz w:val="20"/>
        <w:szCs w:val="20"/>
      </w:rPr>
    </w:pPr>
    <w:r>
      <w:rPr>
        <w:sz w:val="20"/>
        <w:szCs w:val="20"/>
      </w:rPr>
      <w:t xml:space="preserve">Maharat Learning Center, </w:t>
    </w:r>
  </w:p>
  <w:p w:rsidR="008F7E0B" w:rsidRPr="00577D26" w:rsidRDefault="008F7E0B" w:rsidP="00AA6DC2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Marsa</w:t>
    </w:r>
    <w:proofErr w:type="spellEnd"/>
    <w:r>
      <w:rPr>
        <w:sz w:val="20"/>
        <w:szCs w:val="20"/>
      </w:rPr>
      <w:t xml:space="preserve"> Plaza, Suite HP011, Ground Floor, Dubai Festival City, P.O. Box: </w:t>
    </w:r>
    <w:r w:rsidR="00AA6DC2">
      <w:rPr>
        <w:sz w:val="20"/>
        <w:szCs w:val="20"/>
      </w:rPr>
      <w:t>85864</w:t>
    </w:r>
    <w:r w:rsidRPr="00577D26">
      <w:rPr>
        <w:sz w:val="20"/>
        <w:szCs w:val="20"/>
      </w:rPr>
      <w:t>, Dubai, U.A.E.</w:t>
    </w:r>
  </w:p>
  <w:p w:rsidR="00D026CB" w:rsidRPr="00512BFC" w:rsidRDefault="008F7E0B" w:rsidP="00512BFC">
    <w:pPr>
      <w:jc w:val="center"/>
      <w:rPr>
        <w:sz w:val="20"/>
        <w:szCs w:val="20"/>
      </w:rPr>
    </w:pPr>
    <w:r>
      <w:rPr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70" w:rsidRDefault="00CD2870" w:rsidP="0048300E">
      <w:r>
        <w:separator/>
      </w:r>
    </w:p>
  </w:footnote>
  <w:footnote w:type="continuationSeparator" w:id="0">
    <w:p w:rsidR="00CD2870" w:rsidRDefault="00CD2870" w:rsidP="0048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10008" w:type="dxa"/>
      <w:tblLook w:val="04A0" w:firstRow="1" w:lastRow="0" w:firstColumn="1" w:lastColumn="0" w:noHBand="0" w:noVBand="1"/>
    </w:tblPr>
    <w:tblGrid>
      <w:gridCol w:w="2958"/>
      <w:gridCol w:w="1398"/>
    </w:tblGrid>
    <w:tr w:rsidR="00D026CB" w:rsidRPr="00ED629E" w:rsidTr="00AC06EB">
      <w:trPr>
        <w:trHeight w:val="144"/>
      </w:trPr>
      <w:tc>
        <w:tcPr>
          <w:tcW w:w="4356" w:type="dxa"/>
          <w:gridSpan w:val="2"/>
          <w:vAlign w:val="center"/>
        </w:tcPr>
        <w:p w:rsidR="00D026CB" w:rsidRPr="00DB5A52" w:rsidRDefault="008F7E0B" w:rsidP="00C14CB5">
          <w:pPr>
            <w:rPr>
              <w:noProof/>
              <w:sz w:val="18"/>
              <w:szCs w:val="20"/>
            </w:rPr>
          </w:pPr>
          <w:r w:rsidRPr="00DB5A52">
            <w:rPr>
              <w:b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DB5EE3D" wp14:editId="378153B5">
                <wp:simplePos x="0" y="0"/>
                <wp:positionH relativeFrom="column">
                  <wp:posOffset>-6870065</wp:posOffset>
                </wp:positionH>
                <wp:positionV relativeFrom="paragraph">
                  <wp:posOffset>-198755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DB5A52">
            <w:rPr>
              <w:noProof/>
              <w:sz w:val="18"/>
              <w:szCs w:val="20"/>
            </w:rPr>
            <w:t xml:space="preserve">Name: </w:t>
          </w:r>
          <w:r w:rsidR="00C14CB5">
            <w:rPr>
              <w:noProof/>
              <w:sz w:val="18"/>
              <w:szCs w:val="20"/>
            </w:rPr>
            <w:t>Risk Assessment Form</w:t>
          </w:r>
        </w:p>
      </w:tc>
    </w:tr>
    <w:tr w:rsidR="00D026CB" w:rsidRPr="00ED629E" w:rsidTr="00AC06EB">
      <w:trPr>
        <w:trHeight w:val="144"/>
      </w:trPr>
      <w:tc>
        <w:tcPr>
          <w:tcW w:w="2958" w:type="dxa"/>
          <w:vAlign w:val="center"/>
        </w:tcPr>
        <w:p w:rsidR="00D026CB" w:rsidRPr="00DB5A52" w:rsidRDefault="00685E27" w:rsidP="00C14CB5">
          <w:pPr>
            <w:rPr>
              <w:sz w:val="18"/>
              <w:szCs w:val="20"/>
            </w:rPr>
          </w:pPr>
          <w:r w:rsidRPr="00DB5A52">
            <w:rPr>
              <w:sz w:val="18"/>
              <w:szCs w:val="20"/>
            </w:rPr>
            <w:t xml:space="preserve">Creation </w:t>
          </w:r>
          <w:r w:rsidR="00D026CB" w:rsidRPr="00DB5A52">
            <w:rPr>
              <w:sz w:val="18"/>
              <w:szCs w:val="20"/>
            </w:rPr>
            <w:t>Date</w:t>
          </w:r>
          <w:r w:rsidR="00D83DF6">
            <w:rPr>
              <w:sz w:val="18"/>
              <w:szCs w:val="20"/>
            </w:rPr>
            <w:t>:</w:t>
          </w:r>
          <w:r w:rsidR="00333013">
            <w:rPr>
              <w:sz w:val="18"/>
              <w:szCs w:val="20"/>
            </w:rPr>
            <w:t xml:space="preserve"> </w:t>
          </w:r>
          <w:r w:rsidR="00C14CB5">
            <w:rPr>
              <w:sz w:val="18"/>
              <w:szCs w:val="20"/>
            </w:rPr>
            <w:t>January 2018</w:t>
          </w:r>
        </w:p>
      </w:tc>
      <w:tc>
        <w:tcPr>
          <w:tcW w:w="1398" w:type="dxa"/>
          <w:vAlign w:val="center"/>
        </w:tcPr>
        <w:p w:rsidR="00D026CB" w:rsidRPr="00DB5A52" w:rsidRDefault="00D026CB" w:rsidP="00C14CB5">
          <w:pPr>
            <w:rPr>
              <w:sz w:val="18"/>
              <w:szCs w:val="20"/>
            </w:rPr>
          </w:pPr>
          <w:r w:rsidRPr="00DB5A52">
            <w:rPr>
              <w:sz w:val="18"/>
              <w:szCs w:val="20"/>
            </w:rPr>
            <w:t xml:space="preserve">Doc.#: </w:t>
          </w:r>
          <w:r w:rsidR="00C14CB5">
            <w:rPr>
              <w:sz w:val="18"/>
              <w:szCs w:val="20"/>
            </w:rPr>
            <w:t>QM025</w:t>
          </w:r>
        </w:p>
      </w:tc>
    </w:tr>
    <w:tr w:rsidR="00D026CB" w:rsidRPr="00ED629E" w:rsidTr="00AC06EB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sz w:val="18"/>
              <w:szCs w:val="20"/>
            </w:rPr>
          </w:pPr>
          <w:r w:rsidRPr="00DB5A52">
            <w:rPr>
              <w:sz w:val="18"/>
              <w:szCs w:val="20"/>
            </w:rPr>
            <w:t xml:space="preserve">Revision Date: </w:t>
          </w:r>
          <w:r w:rsidR="001B4C19">
            <w:rPr>
              <w:sz w:val="18"/>
              <w:szCs w:val="20"/>
            </w:rPr>
            <w:t>N/A</w:t>
          </w:r>
        </w:p>
      </w:tc>
      <w:tc>
        <w:tcPr>
          <w:tcW w:w="1398" w:type="dxa"/>
          <w:vAlign w:val="center"/>
        </w:tcPr>
        <w:p w:rsidR="00D026CB" w:rsidRPr="00DB5A52" w:rsidRDefault="00B355E8" w:rsidP="00BE579C">
          <w:pPr>
            <w:rPr>
              <w:sz w:val="18"/>
              <w:szCs w:val="20"/>
            </w:rPr>
          </w:pPr>
          <w:r>
            <w:rPr>
              <w:sz w:val="18"/>
              <w:szCs w:val="20"/>
            </w:rPr>
            <w:t>Version</w:t>
          </w:r>
          <w:r w:rsidR="00D026CB" w:rsidRPr="00DB5A52">
            <w:rPr>
              <w:sz w:val="18"/>
              <w:szCs w:val="20"/>
            </w:rPr>
            <w:t xml:space="preserve">#: </w:t>
          </w:r>
          <w:r w:rsidR="001B4C19">
            <w:rPr>
              <w:sz w:val="18"/>
              <w:szCs w:val="20"/>
            </w:rPr>
            <w:t>V.1</w:t>
          </w:r>
        </w:p>
      </w:tc>
    </w:tr>
    <w:tr w:rsidR="00D026CB" w:rsidRPr="00ED629E" w:rsidTr="00AC06EB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sz w:val="18"/>
              <w:szCs w:val="20"/>
            </w:rPr>
          </w:pPr>
          <w:r w:rsidRPr="00DB5A52">
            <w:rPr>
              <w:sz w:val="18"/>
              <w:szCs w:val="20"/>
            </w:rPr>
            <w:t>Attachments:[</w:t>
          </w:r>
          <w:r w:rsidR="00730CBE" w:rsidRPr="00DB5A52">
            <w:rPr>
              <w:sz w:val="18"/>
              <w:szCs w:val="20"/>
            </w:rPr>
            <w:t xml:space="preserve">  </w:t>
          </w:r>
          <w:r w:rsidRPr="00DB5A52">
            <w:rPr>
              <w:sz w:val="18"/>
              <w:szCs w:val="20"/>
            </w:rPr>
            <w:t xml:space="preserve"> ] Yes [</w:t>
          </w:r>
          <w:r w:rsidR="005E0072" w:rsidRPr="00DB5A52">
            <w:rPr>
              <w:sz w:val="18"/>
              <w:szCs w:val="20"/>
            </w:rPr>
            <w:t>X</w:t>
          </w:r>
          <w:r w:rsidRPr="00DB5A52">
            <w:rPr>
              <w:sz w:val="18"/>
              <w:szCs w:val="20"/>
            </w:rPr>
            <w:t xml:space="preserve">] No     </w:t>
          </w:r>
        </w:p>
      </w:tc>
      <w:tc>
        <w:tcPr>
          <w:tcW w:w="1398" w:type="dxa"/>
          <w:vAlign w:val="center"/>
        </w:tcPr>
        <w:p w:rsidR="00D026CB" w:rsidRPr="00DB5A52" w:rsidRDefault="00D026CB" w:rsidP="00BE579C">
          <w:pPr>
            <w:rPr>
              <w:sz w:val="18"/>
              <w:szCs w:val="20"/>
            </w:rPr>
          </w:pPr>
          <w:r w:rsidRPr="00DB5A52">
            <w:rPr>
              <w:sz w:val="18"/>
              <w:szCs w:val="20"/>
            </w:rPr>
            <w:t xml:space="preserve">Page </w:t>
          </w:r>
          <w:r w:rsidR="00CB6205" w:rsidRPr="00DB5A52">
            <w:rPr>
              <w:b/>
              <w:sz w:val="18"/>
              <w:szCs w:val="20"/>
            </w:rPr>
            <w:fldChar w:fldCharType="begin"/>
          </w:r>
          <w:r w:rsidRPr="00DB5A52">
            <w:rPr>
              <w:b/>
              <w:sz w:val="18"/>
              <w:szCs w:val="20"/>
            </w:rPr>
            <w:instrText xml:space="preserve"> PAGE  \* Arabic  \* MERGEFORMAT </w:instrText>
          </w:r>
          <w:r w:rsidR="00CB6205" w:rsidRPr="00DB5A52">
            <w:rPr>
              <w:b/>
              <w:sz w:val="18"/>
              <w:szCs w:val="20"/>
            </w:rPr>
            <w:fldChar w:fldCharType="separate"/>
          </w:r>
          <w:r w:rsidR="00E67D31">
            <w:rPr>
              <w:b/>
              <w:noProof/>
              <w:sz w:val="18"/>
              <w:szCs w:val="20"/>
            </w:rPr>
            <w:t>1</w:t>
          </w:r>
          <w:r w:rsidR="00CB6205" w:rsidRPr="00DB5A52">
            <w:rPr>
              <w:b/>
              <w:sz w:val="18"/>
              <w:szCs w:val="20"/>
            </w:rPr>
            <w:fldChar w:fldCharType="end"/>
          </w:r>
          <w:r w:rsidRPr="00DB5A52">
            <w:rPr>
              <w:sz w:val="18"/>
              <w:szCs w:val="20"/>
            </w:rPr>
            <w:t xml:space="preserve"> of </w:t>
          </w:r>
          <w:r w:rsidR="004A4562" w:rsidRPr="00DB5A52">
            <w:rPr>
              <w:sz w:val="18"/>
              <w:szCs w:val="22"/>
            </w:rPr>
            <w:fldChar w:fldCharType="begin"/>
          </w:r>
          <w:r w:rsidR="004A4562" w:rsidRPr="00DB5A52">
            <w:rPr>
              <w:sz w:val="18"/>
            </w:rPr>
            <w:instrText xml:space="preserve"> NUMPAGES  \* Arabic  \* MERGEFORMAT </w:instrText>
          </w:r>
          <w:r w:rsidR="004A4562" w:rsidRPr="00DB5A52">
            <w:rPr>
              <w:rFonts w:eastAsiaTheme="minorHAnsi"/>
              <w:sz w:val="18"/>
              <w:szCs w:val="22"/>
              <w:lang w:val="en-US" w:eastAsia="en-US"/>
            </w:rPr>
            <w:fldChar w:fldCharType="separate"/>
          </w:r>
          <w:r w:rsidR="00E67D31" w:rsidRPr="00E67D31">
            <w:rPr>
              <w:b/>
              <w:noProof/>
              <w:sz w:val="18"/>
              <w:szCs w:val="20"/>
            </w:rPr>
            <w:t>2</w:t>
          </w:r>
          <w:r w:rsidR="004A4562" w:rsidRPr="00DB5A52">
            <w:rPr>
              <w:b/>
              <w:noProof/>
              <w:sz w:val="18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2E51"/>
    <w:rsid w:val="00064145"/>
    <w:rsid w:val="00065A6A"/>
    <w:rsid w:val="00074522"/>
    <w:rsid w:val="00074D7C"/>
    <w:rsid w:val="000801B1"/>
    <w:rsid w:val="00083D5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43DB"/>
    <w:rsid w:val="001165DF"/>
    <w:rsid w:val="001203EE"/>
    <w:rsid w:val="0013048E"/>
    <w:rsid w:val="00131DB0"/>
    <w:rsid w:val="00132496"/>
    <w:rsid w:val="00137B14"/>
    <w:rsid w:val="00144AF6"/>
    <w:rsid w:val="0016112D"/>
    <w:rsid w:val="001752AA"/>
    <w:rsid w:val="001806E0"/>
    <w:rsid w:val="00181821"/>
    <w:rsid w:val="00192263"/>
    <w:rsid w:val="00193C0A"/>
    <w:rsid w:val="001A6218"/>
    <w:rsid w:val="001B0657"/>
    <w:rsid w:val="001B4C19"/>
    <w:rsid w:val="001B5A54"/>
    <w:rsid w:val="001B6944"/>
    <w:rsid w:val="001B7A7D"/>
    <w:rsid w:val="001D0561"/>
    <w:rsid w:val="001D3486"/>
    <w:rsid w:val="001D64D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0BAC"/>
    <w:rsid w:val="00275206"/>
    <w:rsid w:val="00294C98"/>
    <w:rsid w:val="00294CC3"/>
    <w:rsid w:val="002957D8"/>
    <w:rsid w:val="002A1CD9"/>
    <w:rsid w:val="002B388C"/>
    <w:rsid w:val="002C5145"/>
    <w:rsid w:val="002D4585"/>
    <w:rsid w:val="002F247A"/>
    <w:rsid w:val="002F4202"/>
    <w:rsid w:val="002F787F"/>
    <w:rsid w:val="00300D15"/>
    <w:rsid w:val="003036C4"/>
    <w:rsid w:val="00310A64"/>
    <w:rsid w:val="00312B3A"/>
    <w:rsid w:val="00333013"/>
    <w:rsid w:val="003371D2"/>
    <w:rsid w:val="0034099A"/>
    <w:rsid w:val="00341CC5"/>
    <w:rsid w:val="0035413A"/>
    <w:rsid w:val="00361A1D"/>
    <w:rsid w:val="00364467"/>
    <w:rsid w:val="003751D6"/>
    <w:rsid w:val="00385445"/>
    <w:rsid w:val="00394067"/>
    <w:rsid w:val="003A24A1"/>
    <w:rsid w:val="003B0F03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06F75"/>
    <w:rsid w:val="00424C1F"/>
    <w:rsid w:val="00425540"/>
    <w:rsid w:val="00426AF6"/>
    <w:rsid w:val="004364F0"/>
    <w:rsid w:val="004453DC"/>
    <w:rsid w:val="00450B6E"/>
    <w:rsid w:val="00454982"/>
    <w:rsid w:val="00467430"/>
    <w:rsid w:val="00471A26"/>
    <w:rsid w:val="0048300E"/>
    <w:rsid w:val="00491F43"/>
    <w:rsid w:val="004A36BD"/>
    <w:rsid w:val="004A4562"/>
    <w:rsid w:val="004A4BD5"/>
    <w:rsid w:val="004C21E2"/>
    <w:rsid w:val="004C4E3D"/>
    <w:rsid w:val="004C5DA2"/>
    <w:rsid w:val="004D31FB"/>
    <w:rsid w:val="004F05A3"/>
    <w:rsid w:val="004F1490"/>
    <w:rsid w:val="00504724"/>
    <w:rsid w:val="00505611"/>
    <w:rsid w:val="005102CD"/>
    <w:rsid w:val="00512BFC"/>
    <w:rsid w:val="00512F2B"/>
    <w:rsid w:val="005148A8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22CDE"/>
    <w:rsid w:val="006451F5"/>
    <w:rsid w:val="006514AF"/>
    <w:rsid w:val="00654610"/>
    <w:rsid w:val="00656B22"/>
    <w:rsid w:val="00657DCB"/>
    <w:rsid w:val="00676A93"/>
    <w:rsid w:val="0068547A"/>
    <w:rsid w:val="00685E27"/>
    <w:rsid w:val="00687B3B"/>
    <w:rsid w:val="00692903"/>
    <w:rsid w:val="006A31E4"/>
    <w:rsid w:val="006A76B7"/>
    <w:rsid w:val="006B1F60"/>
    <w:rsid w:val="006C4106"/>
    <w:rsid w:val="006E213D"/>
    <w:rsid w:val="006F204E"/>
    <w:rsid w:val="007149CE"/>
    <w:rsid w:val="007226C5"/>
    <w:rsid w:val="00730CBE"/>
    <w:rsid w:val="007312E0"/>
    <w:rsid w:val="00735EB8"/>
    <w:rsid w:val="0074132B"/>
    <w:rsid w:val="007422B8"/>
    <w:rsid w:val="007547E4"/>
    <w:rsid w:val="00770C63"/>
    <w:rsid w:val="0077192E"/>
    <w:rsid w:val="00795F32"/>
    <w:rsid w:val="007A2202"/>
    <w:rsid w:val="007B2A5A"/>
    <w:rsid w:val="007B7C83"/>
    <w:rsid w:val="007C7560"/>
    <w:rsid w:val="007E7956"/>
    <w:rsid w:val="007F4EF4"/>
    <w:rsid w:val="00806026"/>
    <w:rsid w:val="008128B2"/>
    <w:rsid w:val="008213B2"/>
    <w:rsid w:val="00825261"/>
    <w:rsid w:val="008336EF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3054A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5A0C"/>
    <w:rsid w:val="009E71E1"/>
    <w:rsid w:val="009F3DE8"/>
    <w:rsid w:val="00A02C75"/>
    <w:rsid w:val="00A13949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91A28"/>
    <w:rsid w:val="00A92047"/>
    <w:rsid w:val="00A9591C"/>
    <w:rsid w:val="00A95F74"/>
    <w:rsid w:val="00AA5FA9"/>
    <w:rsid w:val="00AA6DC2"/>
    <w:rsid w:val="00AC06EB"/>
    <w:rsid w:val="00AC2AB8"/>
    <w:rsid w:val="00AC3402"/>
    <w:rsid w:val="00AC7DA3"/>
    <w:rsid w:val="00AD6198"/>
    <w:rsid w:val="00AD7672"/>
    <w:rsid w:val="00AE61AC"/>
    <w:rsid w:val="00AF1063"/>
    <w:rsid w:val="00B02E40"/>
    <w:rsid w:val="00B035F6"/>
    <w:rsid w:val="00B11BEE"/>
    <w:rsid w:val="00B12F25"/>
    <w:rsid w:val="00B3187B"/>
    <w:rsid w:val="00B32836"/>
    <w:rsid w:val="00B336D6"/>
    <w:rsid w:val="00B34952"/>
    <w:rsid w:val="00B34AD3"/>
    <w:rsid w:val="00B355E8"/>
    <w:rsid w:val="00B441FE"/>
    <w:rsid w:val="00B6133C"/>
    <w:rsid w:val="00B7091D"/>
    <w:rsid w:val="00B72693"/>
    <w:rsid w:val="00B81CC0"/>
    <w:rsid w:val="00B8796C"/>
    <w:rsid w:val="00BC150F"/>
    <w:rsid w:val="00BD7C35"/>
    <w:rsid w:val="00BE12D8"/>
    <w:rsid w:val="00BE579C"/>
    <w:rsid w:val="00BE5ED0"/>
    <w:rsid w:val="00C04D7A"/>
    <w:rsid w:val="00C1302A"/>
    <w:rsid w:val="00C14CB5"/>
    <w:rsid w:val="00C23220"/>
    <w:rsid w:val="00C23E96"/>
    <w:rsid w:val="00C3525F"/>
    <w:rsid w:val="00C44EA6"/>
    <w:rsid w:val="00C478BC"/>
    <w:rsid w:val="00C6728F"/>
    <w:rsid w:val="00C83F22"/>
    <w:rsid w:val="00C928CF"/>
    <w:rsid w:val="00CA19A8"/>
    <w:rsid w:val="00CB0741"/>
    <w:rsid w:val="00CB6205"/>
    <w:rsid w:val="00CC3019"/>
    <w:rsid w:val="00CD2870"/>
    <w:rsid w:val="00CD4AF3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83DF6"/>
    <w:rsid w:val="00D9613F"/>
    <w:rsid w:val="00DA62D8"/>
    <w:rsid w:val="00DA788C"/>
    <w:rsid w:val="00DB5A52"/>
    <w:rsid w:val="00DC0D76"/>
    <w:rsid w:val="00DC216E"/>
    <w:rsid w:val="00DE1580"/>
    <w:rsid w:val="00DE19F0"/>
    <w:rsid w:val="00DE1ED5"/>
    <w:rsid w:val="00DE7FA7"/>
    <w:rsid w:val="00DF5773"/>
    <w:rsid w:val="00E03578"/>
    <w:rsid w:val="00E1138E"/>
    <w:rsid w:val="00E167E9"/>
    <w:rsid w:val="00E20BCC"/>
    <w:rsid w:val="00E31335"/>
    <w:rsid w:val="00E31D34"/>
    <w:rsid w:val="00E35261"/>
    <w:rsid w:val="00E36349"/>
    <w:rsid w:val="00E3697C"/>
    <w:rsid w:val="00E4135C"/>
    <w:rsid w:val="00E5644E"/>
    <w:rsid w:val="00E56D23"/>
    <w:rsid w:val="00E62339"/>
    <w:rsid w:val="00E65A44"/>
    <w:rsid w:val="00E669B1"/>
    <w:rsid w:val="00E67D31"/>
    <w:rsid w:val="00E74C16"/>
    <w:rsid w:val="00E86E2E"/>
    <w:rsid w:val="00E95E3A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68D7"/>
    <w:rsid w:val="00F27491"/>
    <w:rsid w:val="00F3383C"/>
    <w:rsid w:val="00F41998"/>
    <w:rsid w:val="00F66B94"/>
    <w:rsid w:val="00F67696"/>
    <w:rsid w:val="00F702D0"/>
    <w:rsid w:val="00F72D6D"/>
    <w:rsid w:val="00F7566F"/>
    <w:rsid w:val="00F85B7F"/>
    <w:rsid w:val="00F874F3"/>
    <w:rsid w:val="00F91143"/>
    <w:rsid w:val="00F97B2F"/>
    <w:rsid w:val="00FA264E"/>
    <w:rsid w:val="00FA384E"/>
    <w:rsid w:val="00FA676F"/>
    <w:rsid w:val="00FD13B3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FC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C14CB5"/>
    <w:pPr>
      <w:keepNext/>
      <w:outlineLvl w:val="2"/>
    </w:pPr>
    <w:rPr>
      <w:b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14CB5"/>
    <w:rPr>
      <w:rFonts w:ascii="Arial" w:eastAsia="Times New Roman" w:hAnsi="Arial" w:cs="Arial"/>
      <w:b/>
      <w:sz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FC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C14CB5"/>
    <w:pPr>
      <w:keepNext/>
      <w:outlineLvl w:val="2"/>
    </w:pPr>
    <w:rPr>
      <w:b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14CB5"/>
    <w:rPr>
      <w:rFonts w:ascii="Arial" w:eastAsia="Times New Roman" w:hAnsi="Arial" w:cs="Arial"/>
      <w:b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7AF5-C9A8-4363-BB1F-06681369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karenmaharat</dc:creator>
  <cp:lastModifiedBy>Karen Evans</cp:lastModifiedBy>
  <cp:revision>6</cp:revision>
  <cp:lastPrinted>2018-11-13T10:48:00Z</cp:lastPrinted>
  <dcterms:created xsi:type="dcterms:W3CDTF">2018-11-13T07:37:00Z</dcterms:created>
  <dcterms:modified xsi:type="dcterms:W3CDTF">2018-11-13T10:48:00Z</dcterms:modified>
</cp:coreProperties>
</file>